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29FCE" w14:textId="77777777" w:rsidR="00285E07" w:rsidRDefault="00285E07" w:rsidP="00F70233"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  <w:bookmarkStart w:id="0" w:name="_GoBack"/>
      <w:bookmarkEnd w:id="0"/>
    </w:p>
    <w:p w14:paraId="757057C0" w14:textId="50471872" w:rsidR="00E42255" w:rsidRPr="009B6C22" w:rsidRDefault="00E42255" w:rsidP="00F70233"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  <w:r w:rsidRPr="009B6C22">
        <w:rPr>
          <w:rFonts w:ascii="Century Gothic" w:hAnsi="Century Gothic"/>
        </w:rPr>
        <w:t xml:space="preserve">Thank you for downloading California DECA’s </w:t>
      </w:r>
      <w:r w:rsidR="002C50DE">
        <w:rPr>
          <w:rFonts w:ascii="Century Gothic" w:hAnsi="Century Gothic"/>
        </w:rPr>
        <w:t>“</w:t>
      </w:r>
      <w:r w:rsidR="00E51E1E" w:rsidRPr="009B6C22">
        <w:rPr>
          <w:rFonts w:ascii="Century Gothic" w:hAnsi="Century Gothic"/>
        </w:rPr>
        <w:t>Legislative Meeting Outline.</w:t>
      </w:r>
      <w:r w:rsidR="002C50DE">
        <w:rPr>
          <w:rFonts w:ascii="Century Gothic" w:hAnsi="Century Gothic"/>
        </w:rPr>
        <w:t>”</w:t>
      </w:r>
      <w:r w:rsidR="00E51E1E" w:rsidRPr="009B6C22">
        <w:rPr>
          <w:rFonts w:ascii="Century Gothic" w:hAnsi="Century Gothic"/>
        </w:rPr>
        <w:t xml:space="preserve"> Please use this resource</w:t>
      </w:r>
      <w:r w:rsidRPr="009B6C22">
        <w:rPr>
          <w:rFonts w:ascii="Century Gothic" w:hAnsi="Century Gothic"/>
        </w:rPr>
        <w:t xml:space="preserve"> to</w:t>
      </w:r>
      <w:r w:rsidR="00E51E1E" w:rsidRPr="009B6C22">
        <w:rPr>
          <w:rFonts w:ascii="Century Gothic" w:hAnsi="Century Gothic"/>
        </w:rPr>
        <w:t xml:space="preserve"> plan what you will be saying during a meeting with your legislator</w:t>
      </w:r>
      <w:r w:rsidRPr="009B6C22">
        <w:rPr>
          <w:rFonts w:ascii="Century Gothic" w:hAnsi="Century Gothic"/>
        </w:rPr>
        <w:t>.</w:t>
      </w:r>
      <w:r w:rsidR="00E51E1E" w:rsidRPr="009B6C22">
        <w:rPr>
          <w:rFonts w:ascii="Century Gothic" w:hAnsi="Century Gothic"/>
        </w:rPr>
        <w:t xml:space="preserve"> Although you do not have to follow this outline exactly, it is important to cover the different topic areas so that you can advocate effectively</w:t>
      </w:r>
      <w:r w:rsidRPr="009B6C22">
        <w:rPr>
          <w:rFonts w:ascii="Century Gothic" w:hAnsi="Century Gothic"/>
        </w:rPr>
        <w:t xml:space="preserve">. Please note: text inside the {__} should be replaced with the corresponding information! </w:t>
      </w:r>
    </w:p>
    <w:p w14:paraId="71E3563C" w14:textId="77777777" w:rsidR="00E42255" w:rsidRPr="009B6C22" w:rsidRDefault="00E42255" w:rsidP="00F70233"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</w:p>
    <w:p w14:paraId="397034CF" w14:textId="77777777" w:rsidR="00E42255" w:rsidRPr="009B6C22" w:rsidRDefault="00E42255" w:rsidP="00F70233">
      <w:pPr>
        <w:pStyle w:val="NoSpacing"/>
        <w:rPr>
          <w:rFonts w:ascii="Century Gothic" w:hAnsi="Century Gothic"/>
        </w:rPr>
      </w:pPr>
    </w:p>
    <w:p w14:paraId="20A6AA2A" w14:textId="25D2718A" w:rsidR="00E42255" w:rsidRPr="009B6C22" w:rsidRDefault="00F51FD2" w:rsidP="00E51E1E">
      <w:pPr>
        <w:pStyle w:val="NoSpacing"/>
        <w:jc w:val="center"/>
        <w:rPr>
          <w:rFonts w:ascii="Century Gothic" w:hAnsi="Century Gothic"/>
        </w:rPr>
      </w:pPr>
      <w:r w:rsidRPr="009B6C22">
        <w:rPr>
          <w:rFonts w:ascii="Century Gothic" w:hAnsi="Century Gothic"/>
        </w:rPr>
        <w:t>“</w:t>
      </w:r>
      <w:r w:rsidR="00E51E1E" w:rsidRPr="009B6C22">
        <w:rPr>
          <w:rFonts w:ascii="Century Gothic" w:hAnsi="Century Gothic"/>
        </w:rPr>
        <w:t>Legislative Meeting Outline</w:t>
      </w:r>
      <w:r w:rsidRPr="009B6C22">
        <w:rPr>
          <w:rFonts w:ascii="Century Gothic" w:hAnsi="Century Gothic"/>
        </w:rPr>
        <w:t>”</w:t>
      </w:r>
    </w:p>
    <w:p w14:paraId="70194232" w14:textId="77777777" w:rsidR="00E51E1E" w:rsidRPr="009B6C22" w:rsidRDefault="00E51E1E" w:rsidP="00E51E1E">
      <w:pPr>
        <w:pStyle w:val="NoSpacing"/>
        <w:rPr>
          <w:rFonts w:ascii="Century Gothic" w:hAnsi="Century Gothic"/>
        </w:rPr>
      </w:pPr>
    </w:p>
    <w:p w14:paraId="627F2F19" w14:textId="0C32675F" w:rsidR="00E51E1E" w:rsidRPr="009B6C22" w:rsidRDefault="00E51E1E" w:rsidP="00E51E1E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9B6C22">
        <w:rPr>
          <w:rFonts w:ascii="Century Gothic" w:hAnsi="Century Gothic"/>
          <w:b/>
        </w:rPr>
        <w:t>Introduction</w:t>
      </w:r>
      <w:r w:rsidRPr="009B6C22">
        <w:rPr>
          <w:rFonts w:ascii="Century Gothic" w:hAnsi="Century Gothic"/>
        </w:rPr>
        <w:t xml:space="preserve">: Hello, thank you for taking the time to meet with us! My name is {first and last name} and I am the {chapter officer position or title} at {name of high school} DECA. </w:t>
      </w:r>
    </w:p>
    <w:p w14:paraId="76A286B6" w14:textId="5D7DCAF3" w:rsidR="00E51E1E" w:rsidRPr="009B6C22" w:rsidRDefault="00E51E1E" w:rsidP="00E51E1E">
      <w:pPr>
        <w:pStyle w:val="NoSpacing"/>
        <w:numPr>
          <w:ilvl w:val="0"/>
          <w:numId w:val="1"/>
        </w:numPr>
        <w:rPr>
          <w:rFonts w:ascii="Century Gothic" w:hAnsi="Century Gothic"/>
          <w:b/>
        </w:rPr>
      </w:pPr>
      <w:r w:rsidRPr="009B6C22">
        <w:rPr>
          <w:rFonts w:ascii="Century Gothic" w:hAnsi="Century Gothic"/>
          <w:b/>
        </w:rPr>
        <w:t>Introduction to</w:t>
      </w:r>
      <w:r w:rsidR="009855C1" w:rsidRPr="009B6C22">
        <w:rPr>
          <w:rFonts w:ascii="Century Gothic" w:hAnsi="Century Gothic"/>
          <w:b/>
        </w:rPr>
        <w:t xml:space="preserve"> Career and Technical E</w:t>
      </w:r>
      <w:r w:rsidR="00261993" w:rsidRPr="009B6C22">
        <w:rPr>
          <w:rFonts w:ascii="Century Gothic" w:hAnsi="Century Gothic"/>
          <w:b/>
        </w:rPr>
        <w:t>ducation</w:t>
      </w:r>
    </w:p>
    <w:p w14:paraId="1FB31D72" w14:textId="14E3E931" w:rsidR="00261993" w:rsidRPr="009B6C22" w:rsidRDefault="00261993" w:rsidP="00261993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 w:rsidRPr="009B6C22">
        <w:rPr>
          <w:rFonts w:ascii="Century Gothic" w:hAnsi="Century Gothic"/>
        </w:rPr>
        <w:t>DECA is a 501 c(3) not-for-profit career and technical stud</w:t>
      </w:r>
      <w:r w:rsidR="009855C1" w:rsidRPr="009B6C22">
        <w:rPr>
          <w:rFonts w:ascii="Century Gothic" w:hAnsi="Century Gothic"/>
        </w:rPr>
        <w:t>ent organization that promotes Career and Technical E</w:t>
      </w:r>
      <w:r w:rsidRPr="009B6C22">
        <w:rPr>
          <w:rFonts w:ascii="Century Gothic" w:hAnsi="Century Gothic"/>
        </w:rPr>
        <w:t>ducation</w:t>
      </w:r>
    </w:p>
    <w:p w14:paraId="27A97C3D" w14:textId="25995160" w:rsidR="00261993" w:rsidRPr="009B6C22" w:rsidRDefault="009855C1" w:rsidP="00261993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 w:rsidRPr="009B6C22">
        <w:rPr>
          <w:rFonts w:ascii="Century Gothic" w:hAnsi="Century Gothic"/>
        </w:rPr>
        <w:t>Benefits of Career and Technical E</w:t>
      </w:r>
      <w:r w:rsidR="00261993" w:rsidRPr="009B6C22">
        <w:rPr>
          <w:rFonts w:ascii="Century Gothic" w:hAnsi="Century Gothic"/>
        </w:rPr>
        <w:t>ducation (real-world learning, networking opportunities, prepare for college and careers, etc.)</w:t>
      </w:r>
    </w:p>
    <w:p w14:paraId="55FD58FC" w14:textId="35862242" w:rsidR="00261993" w:rsidRPr="009B6C22" w:rsidRDefault="00261993" w:rsidP="00261993">
      <w:pPr>
        <w:pStyle w:val="NoSpacing"/>
        <w:numPr>
          <w:ilvl w:val="0"/>
          <w:numId w:val="1"/>
        </w:numPr>
        <w:rPr>
          <w:rFonts w:ascii="Century Gothic" w:hAnsi="Century Gothic"/>
          <w:b/>
        </w:rPr>
      </w:pPr>
      <w:r w:rsidRPr="009B6C22">
        <w:rPr>
          <w:rFonts w:ascii="Century Gothic" w:hAnsi="Century Gothic"/>
          <w:b/>
        </w:rPr>
        <w:t>DECA</w:t>
      </w:r>
    </w:p>
    <w:p w14:paraId="396EDD71" w14:textId="49A3966F" w:rsidR="00261993" w:rsidRPr="009B6C22" w:rsidRDefault="00261993" w:rsidP="00261993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 w:rsidRPr="009B6C22">
        <w:rPr>
          <w:rFonts w:ascii="Century Gothic" w:hAnsi="Century Gothic"/>
        </w:rPr>
        <w:t>Mission statement</w:t>
      </w:r>
    </w:p>
    <w:p w14:paraId="75DD16EA" w14:textId="560C92AE" w:rsidR="00261993" w:rsidRPr="009B6C22" w:rsidRDefault="00261993" w:rsidP="00261993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 w:rsidRPr="009B6C22">
        <w:rPr>
          <w:rFonts w:ascii="Century Gothic" w:hAnsi="Century Gothic"/>
        </w:rPr>
        <w:t>Membership and other facts</w:t>
      </w:r>
    </w:p>
    <w:p w14:paraId="23CEF7FE" w14:textId="2CFD0B4A" w:rsidR="00261993" w:rsidRPr="009B6C22" w:rsidRDefault="00261993" w:rsidP="00261993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 w:rsidRPr="009B6C22">
        <w:rPr>
          <w:rFonts w:ascii="Century Gothic" w:hAnsi="Century Gothic"/>
        </w:rPr>
        <w:t>California DECA facts/accomplishments</w:t>
      </w:r>
    </w:p>
    <w:p w14:paraId="3B63FB06" w14:textId="77571215" w:rsidR="00261993" w:rsidRPr="009B6C22" w:rsidRDefault="00261993" w:rsidP="00261993">
      <w:pPr>
        <w:pStyle w:val="NoSpacing"/>
        <w:numPr>
          <w:ilvl w:val="0"/>
          <w:numId w:val="1"/>
        </w:numPr>
        <w:rPr>
          <w:rFonts w:ascii="Century Gothic" w:hAnsi="Century Gothic"/>
          <w:b/>
        </w:rPr>
      </w:pPr>
      <w:r w:rsidRPr="009B6C22">
        <w:rPr>
          <w:rFonts w:ascii="Century Gothic" w:hAnsi="Century Gothic"/>
          <w:b/>
        </w:rPr>
        <w:t>Chapter accomplishments</w:t>
      </w:r>
    </w:p>
    <w:p w14:paraId="02A6D19B" w14:textId="6DBF93CB" w:rsidR="00261993" w:rsidRPr="009B6C22" w:rsidRDefault="00261993" w:rsidP="00261993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 w:rsidRPr="009B6C22">
        <w:rPr>
          <w:rFonts w:ascii="Century Gothic" w:hAnsi="Century Gothic"/>
        </w:rPr>
        <w:t>Upcoming chapter events</w:t>
      </w:r>
    </w:p>
    <w:p w14:paraId="48FED8B1" w14:textId="6995B37A" w:rsidR="00261993" w:rsidRPr="009B6C22" w:rsidRDefault="00261993" w:rsidP="00261993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 w:rsidRPr="009B6C22">
        <w:rPr>
          <w:rFonts w:ascii="Century Gothic" w:hAnsi="Century Gothic"/>
        </w:rPr>
        <w:t>Membership</w:t>
      </w:r>
    </w:p>
    <w:p w14:paraId="3A440713" w14:textId="4D741403" w:rsidR="00120FFE" w:rsidRPr="009B6C22" w:rsidRDefault="00120FFE" w:rsidP="00120FFE">
      <w:pPr>
        <w:pStyle w:val="NoSpacing"/>
        <w:numPr>
          <w:ilvl w:val="0"/>
          <w:numId w:val="1"/>
        </w:numPr>
        <w:rPr>
          <w:rFonts w:ascii="Century Gothic" w:hAnsi="Century Gothic"/>
          <w:b/>
        </w:rPr>
      </w:pPr>
      <w:r w:rsidRPr="009B6C22">
        <w:rPr>
          <w:rFonts w:ascii="Century Gothic" w:hAnsi="Century Gothic"/>
          <w:b/>
        </w:rPr>
        <w:t>Personal story</w:t>
      </w:r>
    </w:p>
    <w:p w14:paraId="5ED0454F" w14:textId="7033B8B7" w:rsidR="00120FFE" w:rsidRPr="009B6C22" w:rsidRDefault="00120FFE" w:rsidP="00120FFE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 w:rsidRPr="009B6C22">
        <w:rPr>
          <w:rFonts w:ascii="Century Gothic" w:hAnsi="Century Gothic"/>
        </w:rPr>
        <w:t xml:space="preserve">DECA’s impact on you </w:t>
      </w:r>
    </w:p>
    <w:p w14:paraId="31D79F8C" w14:textId="10B97AA2" w:rsidR="00120FFE" w:rsidRPr="009B6C22" w:rsidRDefault="00120FFE" w:rsidP="00120FFE">
      <w:pPr>
        <w:pStyle w:val="NoSpacing"/>
        <w:numPr>
          <w:ilvl w:val="0"/>
          <w:numId w:val="1"/>
        </w:numPr>
        <w:rPr>
          <w:rFonts w:ascii="Century Gothic" w:hAnsi="Century Gothic"/>
          <w:b/>
        </w:rPr>
      </w:pPr>
      <w:r w:rsidRPr="009B6C22">
        <w:rPr>
          <w:rFonts w:ascii="Century Gothic" w:hAnsi="Century Gothic"/>
          <w:b/>
        </w:rPr>
        <w:t>Legislative support</w:t>
      </w:r>
    </w:p>
    <w:p w14:paraId="0B422584" w14:textId="326E1DBB" w:rsidR="00120FFE" w:rsidRPr="009B6C22" w:rsidRDefault="00120FFE" w:rsidP="00120FFE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 w:rsidRPr="009B6C22">
        <w:rPr>
          <w:rFonts w:ascii="Century Gothic" w:hAnsi="Century Gothic"/>
        </w:rPr>
        <w:t>Expre</w:t>
      </w:r>
      <w:r w:rsidR="009855C1" w:rsidRPr="009B6C22">
        <w:rPr>
          <w:rFonts w:ascii="Century Gothic" w:hAnsi="Century Gothic"/>
        </w:rPr>
        <w:t>ss support for bills that fund Career and Technical E</w:t>
      </w:r>
      <w:r w:rsidRPr="009B6C22">
        <w:rPr>
          <w:rFonts w:ascii="Century Gothic" w:hAnsi="Century Gothic"/>
        </w:rPr>
        <w:t>ducation</w:t>
      </w:r>
    </w:p>
    <w:p w14:paraId="36A2608F" w14:textId="39EF5DF1" w:rsidR="00120FFE" w:rsidRPr="009B6C22" w:rsidRDefault="00120FFE" w:rsidP="00120FFE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 w:rsidRPr="009B6C22">
        <w:rPr>
          <w:rFonts w:ascii="Century Gothic" w:hAnsi="Century Gothic"/>
        </w:rPr>
        <w:t>DECA’s Congressional Advisory Board</w:t>
      </w:r>
    </w:p>
    <w:p w14:paraId="23C439EF" w14:textId="55E9A7DD" w:rsidR="00120FFE" w:rsidRPr="009B6C22" w:rsidRDefault="00120FFE" w:rsidP="00120FFE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 w:rsidRPr="009B6C22">
        <w:rPr>
          <w:rFonts w:ascii="Century Gothic" w:hAnsi="Century Gothic"/>
        </w:rPr>
        <w:t>Benefits of legislative support for your chapter</w:t>
      </w:r>
    </w:p>
    <w:p w14:paraId="2EF3B168" w14:textId="5E0B7500" w:rsidR="00120FFE" w:rsidRPr="009B6C22" w:rsidRDefault="00120FFE" w:rsidP="00120FFE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 w:rsidRPr="009B6C22">
        <w:rPr>
          <w:rFonts w:ascii="Century Gothic" w:hAnsi="Century Gothic"/>
        </w:rPr>
        <w:t>How the legislator can support you</w:t>
      </w:r>
    </w:p>
    <w:p w14:paraId="7FD9B541" w14:textId="49AFF345" w:rsidR="00120FFE" w:rsidRPr="009B6C22" w:rsidRDefault="00120FFE" w:rsidP="00120FFE">
      <w:pPr>
        <w:pStyle w:val="NoSpacing"/>
        <w:numPr>
          <w:ilvl w:val="0"/>
          <w:numId w:val="1"/>
        </w:numPr>
        <w:rPr>
          <w:rFonts w:ascii="Century Gothic" w:hAnsi="Century Gothic"/>
          <w:b/>
        </w:rPr>
      </w:pPr>
      <w:r w:rsidRPr="009B6C22">
        <w:rPr>
          <w:rFonts w:ascii="Century Gothic" w:hAnsi="Century Gothic"/>
          <w:b/>
        </w:rPr>
        <w:t>Three closing points</w:t>
      </w:r>
    </w:p>
    <w:p w14:paraId="78945A89" w14:textId="6995BF02" w:rsidR="00120FFE" w:rsidRPr="009B6C22" w:rsidRDefault="009855C1" w:rsidP="00120FFE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 w:rsidRPr="009B6C22">
        <w:rPr>
          <w:rFonts w:ascii="Century Gothic" w:hAnsi="Century Gothic"/>
        </w:rPr>
        <w:t>Importance of funding for Career and Technical E</w:t>
      </w:r>
      <w:r w:rsidR="00120FFE" w:rsidRPr="009B6C22">
        <w:rPr>
          <w:rFonts w:ascii="Century Gothic" w:hAnsi="Century Gothic"/>
        </w:rPr>
        <w:t>ducation programs</w:t>
      </w:r>
    </w:p>
    <w:p w14:paraId="7E1478CD" w14:textId="28625730" w:rsidR="00120FFE" w:rsidRPr="009B6C22" w:rsidRDefault="00120FFE" w:rsidP="00120FFE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 w:rsidRPr="009B6C22">
        <w:rPr>
          <w:rFonts w:ascii="Century Gothic" w:hAnsi="Century Gothic"/>
        </w:rPr>
        <w:t xml:space="preserve">Importance of legislative support, signing up for the congressional advisory board, etc. </w:t>
      </w:r>
    </w:p>
    <w:p w14:paraId="26125562" w14:textId="1E4E3EB3" w:rsidR="00120FFE" w:rsidRPr="009B6C22" w:rsidRDefault="00120FFE" w:rsidP="00120FFE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 w:rsidRPr="009B6C22">
        <w:rPr>
          <w:rFonts w:ascii="Century Gothic" w:hAnsi="Century Gothic"/>
        </w:rPr>
        <w:t>Invitations to the legislator and staff to future chapter and district DECA events</w:t>
      </w:r>
    </w:p>
    <w:p w14:paraId="5FB783F5" w14:textId="61C850A9" w:rsidR="00120FFE" w:rsidRPr="009B6C22" w:rsidRDefault="00120FFE" w:rsidP="00120FFE">
      <w:pPr>
        <w:pStyle w:val="NoSpacing"/>
        <w:numPr>
          <w:ilvl w:val="0"/>
          <w:numId w:val="1"/>
        </w:numPr>
        <w:rPr>
          <w:rFonts w:ascii="Century Gothic" w:hAnsi="Century Gothic"/>
          <w:b/>
        </w:rPr>
      </w:pPr>
      <w:r w:rsidRPr="009B6C22">
        <w:rPr>
          <w:rFonts w:ascii="Century Gothic" w:hAnsi="Century Gothic"/>
          <w:b/>
        </w:rPr>
        <w:t>Closing</w:t>
      </w:r>
    </w:p>
    <w:p w14:paraId="3AC813B2" w14:textId="18C55B74" w:rsidR="00120FFE" w:rsidRPr="009B6C22" w:rsidRDefault="00120FFE" w:rsidP="00120FFE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 w:rsidRPr="009B6C22">
        <w:rPr>
          <w:rFonts w:ascii="Century Gothic" w:hAnsi="Century Gothic"/>
        </w:rPr>
        <w:t>Thank the legislator for their time</w:t>
      </w:r>
    </w:p>
    <w:p w14:paraId="34DAD33E" w14:textId="13CB41FF" w:rsidR="00E42255" w:rsidRPr="009B6C22" w:rsidRDefault="00120FFE" w:rsidP="00F70233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 w:rsidRPr="009B6C22">
        <w:rPr>
          <w:rFonts w:ascii="Century Gothic" w:hAnsi="Century Gothic"/>
        </w:rPr>
        <w:t>Get/trade business cards</w:t>
      </w:r>
    </w:p>
    <w:p w14:paraId="49E6BE06" w14:textId="26220661" w:rsidR="00E42255" w:rsidRPr="009B6C22" w:rsidRDefault="00120FFE" w:rsidP="00F70233">
      <w:pPr>
        <w:pStyle w:val="NoSpacing"/>
        <w:numPr>
          <w:ilvl w:val="1"/>
          <w:numId w:val="1"/>
        </w:numPr>
        <w:rPr>
          <w:rFonts w:ascii="Century Gothic" w:hAnsi="Century Gothic"/>
        </w:rPr>
      </w:pPr>
      <w:r w:rsidRPr="009B6C22">
        <w:rPr>
          <w:rFonts w:ascii="Century Gothic" w:hAnsi="Century Gothic"/>
        </w:rPr>
        <w:t>Leave the legislator with forms and flyers that you have brought</w:t>
      </w:r>
    </w:p>
    <w:sectPr w:rsidR="00E42255" w:rsidRPr="009B6C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2FC59" w14:textId="77777777" w:rsidR="00CF01B4" w:rsidRDefault="00CF01B4" w:rsidP="00F70233">
      <w:pPr>
        <w:spacing w:after="0" w:line="240" w:lineRule="auto"/>
      </w:pPr>
      <w:r>
        <w:separator/>
      </w:r>
    </w:p>
  </w:endnote>
  <w:endnote w:type="continuationSeparator" w:id="0">
    <w:p w14:paraId="5A81E648" w14:textId="77777777" w:rsidR="00CF01B4" w:rsidRDefault="00CF01B4" w:rsidP="00F7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61766" w14:textId="77777777" w:rsidR="00CF01B4" w:rsidRDefault="00CF01B4" w:rsidP="00F70233">
      <w:pPr>
        <w:spacing w:after="0" w:line="240" w:lineRule="auto"/>
      </w:pPr>
      <w:r>
        <w:separator/>
      </w:r>
    </w:p>
  </w:footnote>
  <w:footnote w:type="continuationSeparator" w:id="0">
    <w:p w14:paraId="0DAF1D1F" w14:textId="77777777" w:rsidR="00CF01B4" w:rsidRDefault="00CF01B4" w:rsidP="00F7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9AC76" w14:textId="77777777" w:rsidR="00261993" w:rsidRDefault="002619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791750" wp14:editId="49801248">
          <wp:simplePos x="0" y="0"/>
          <wp:positionH relativeFrom="margin">
            <wp:posOffset>-914400</wp:posOffset>
          </wp:positionH>
          <wp:positionV relativeFrom="paragraph">
            <wp:posOffset>-457200</wp:posOffset>
          </wp:positionV>
          <wp:extent cx="7772400" cy="1438275"/>
          <wp:effectExtent l="0" t="0" r="0" b="9525"/>
          <wp:wrapNone/>
          <wp:docPr id="2" name="Picture 2" descr="CA DECA Document Header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 DECA Document Header -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DA17E4" w14:textId="77777777" w:rsidR="00261993" w:rsidRDefault="00261993">
    <w:pPr>
      <w:pStyle w:val="Header"/>
    </w:pPr>
  </w:p>
  <w:p w14:paraId="44D34451" w14:textId="77777777" w:rsidR="00261993" w:rsidRDefault="00261993">
    <w:pPr>
      <w:pStyle w:val="Header"/>
    </w:pPr>
  </w:p>
  <w:p w14:paraId="77F0C3FE" w14:textId="77777777" w:rsidR="00261993" w:rsidRDefault="00261993">
    <w:pPr>
      <w:pStyle w:val="Header"/>
    </w:pPr>
  </w:p>
  <w:p w14:paraId="6A9BEF0B" w14:textId="77777777" w:rsidR="00261993" w:rsidRDefault="00261993">
    <w:pPr>
      <w:pStyle w:val="Header"/>
    </w:pPr>
  </w:p>
  <w:p w14:paraId="7B2E57ED" w14:textId="77777777" w:rsidR="00261993" w:rsidRDefault="002619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75F5B"/>
    <w:multiLevelType w:val="hybridMultilevel"/>
    <w:tmpl w:val="AD9CD84C"/>
    <w:lvl w:ilvl="0" w:tplc="ED64A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33"/>
    <w:rsid w:val="000355AE"/>
    <w:rsid w:val="00045D41"/>
    <w:rsid w:val="000656EF"/>
    <w:rsid w:val="00081509"/>
    <w:rsid w:val="000B0DE5"/>
    <w:rsid w:val="000E489C"/>
    <w:rsid w:val="000F6F8F"/>
    <w:rsid w:val="000F7706"/>
    <w:rsid w:val="001012CA"/>
    <w:rsid w:val="00120FFE"/>
    <w:rsid w:val="00121F7A"/>
    <w:rsid w:val="0012275F"/>
    <w:rsid w:val="0014570B"/>
    <w:rsid w:val="00146A8F"/>
    <w:rsid w:val="00151ACC"/>
    <w:rsid w:val="00171BAD"/>
    <w:rsid w:val="00192AB0"/>
    <w:rsid w:val="001A1E00"/>
    <w:rsid w:val="001B252A"/>
    <w:rsid w:val="001D7D58"/>
    <w:rsid w:val="002031CA"/>
    <w:rsid w:val="00206ECB"/>
    <w:rsid w:val="00215302"/>
    <w:rsid w:val="00225AA9"/>
    <w:rsid w:val="0023758F"/>
    <w:rsid w:val="00252E68"/>
    <w:rsid w:val="00255C54"/>
    <w:rsid w:val="002603F1"/>
    <w:rsid w:val="00261993"/>
    <w:rsid w:val="00282376"/>
    <w:rsid w:val="00285E07"/>
    <w:rsid w:val="002912D7"/>
    <w:rsid w:val="00293B5C"/>
    <w:rsid w:val="002A11BC"/>
    <w:rsid w:val="002B7194"/>
    <w:rsid w:val="002C50DE"/>
    <w:rsid w:val="002D6113"/>
    <w:rsid w:val="002E5FAE"/>
    <w:rsid w:val="00314522"/>
    <w:rsid w:val="00337469"/>
    <w:rsid w:val="0036240E"/>
    <w:rsid w:val="003824F6"/>
    <w:rsid w:val="00391A0A"/>
    <w:rsid w:val="003926C5"/>
    <w:rsid w:val="003B5E35"/>
    <w:rsid w:val="003C5822"/>
    <w:rsid w:val="003D1060"/>
    <w:rsid w:val="003E40FC"/>
    <w:rsid w:val="004040C2"/>
    <w:rsid w:val="00415B6D"/>
    <w:rsid w:val="004376FF"/>
    <w:rsid w:val="004446C9"/>
    <w:rsid w:val="004551B0"/>
    <w:rsid w:val="0045612D"/>
    <w:rsid w:val="00491989"/>
    <w:rsid w:val="004920D8"/>
    <w:rsid w:val="00495FF4"/>
    <w:rsid w:val="004C2D8A"/>
    <w:rsid w:val="004C4469"/>
    <w:rsid w:val="004E4A8C"/>
    <w:rsid w:val="004F3441"/>
    <w:rsid w:val="00511478"/>
    <w:rsid w:val="005245AF"/>
    <w:rsid w:val="00526A07"/>
    <w:rsid w:val="005277D3"/>
    <w:rsid w:val="00534DA6"/>
    <w:rsid w:val="00536556"/>
    <w:rsid w:val="00561F21"/>
    <w:rsid w:val="00573372"/>
    <w:rsid w:val="00582C3F"/>
    <w:rsid w:val="005879AF"/>
    <w:rsid w:val="005A79C7"/>
    <w:rsid w:val="005B4CE9"/>
    <w:rsid w:val="005B6F51"/>
    <w:rsid w:val="005C1BA6"/>
    <w:rsid w:val="005C51F4"/>
    <w:rsid w:val="005C62AB"/>
    <w:rsid w:val="006015BD"/>
    <w:rsid w:val="006264C9"/>
    <w:rsid w:val="00632A3F"/>
    <w:rsid w:val="00646C51"/>
    <w:rsid w:val="00662C42"/>
    <w:rsid w:val="00664C04"/>
    <w:rsid w:val="00690BF0"/>
    <w:rsid w:val="006A7FF2"/>
    <w:rsid w:val="006B0D04"/>
    <w:rsid w:val="006C5CF1"/>
    <w:rsid w:val="006C65D0"/>
    <w:rsid w:val="006D564C"/>
    <w:rsid w:val="006F0932"/>
    <w:rsid w:val="006F36CB"/>
    <w:rsid w:val="00704985"/>
    <w:rsid w:val="0072741F"/>
    <w:rsid w:val="00762488"/>
    <w:rsid w:val="007702C1"/>
    <w:rsid w:val="00776243"/>
    <w:rsid w:val="00780B18"/>
    <w:rsid w:val="007A57BA"/>
    <w:rsid w:val="007A724B"/>
    <w:rsid w:val="007D2264"/>
    <w:rsid w:val="007F1481"/>
    <w:rsid w:val="007F6DDF"/>
    <w:rsid w:val="00832354"/>
    <w:rsid w:val="00832C06"/>
    <w:rsid w:val="00832FF4"/>
    <w:rsid w:val="00835349"/>
    <w:rsid w:val="00844349"/>
    <w:rsid w:val="008623AB"/>
    <w:rsid w:val="008712CC"/>
    <w:rsid w:val="008826F2"/>
    <w:rsid w:val="00882DED"/>
    <w:rsid w:val="008912C8"/>
    <w:rsid w:val="00891891"/>
    <w:rsid w:val="00892A54"/>
    <w:rsid w:val="008C2AB1"/>
    <w:rsid w:val="008D1651"/>
    <w:rsid w:val="008D4421"/>
    <w:rsid w:val="008D79BC"/>
    <w:rsid w:val="008F535B"/>
    <w:rsid w:val="008F5E2B"/>
    <w:rsid w:val="00904AF3"/>
    <w:rsid w:val="00905A01"/>
    <w:rsid w:val="0091071C"/>
    <w:rsid w:val="009138CB"/>
    <w:rsid w:val="00930C65"/>
    <w:rsid w:val="009374CE"/>
    <w:rsid w:val="00941D1C"/>
    <w:rsid w:val="00971B18"/>
    <w:rsid w:val="00980C1A"/>
    <w:rsid w:val="009855C1"/>
    <w:rsid w:val="00992A6C"/>
    <w:rsid w:val="009B6C22"/>
    <w:rsid w:val="009D1818"/>
    <w:rsid w:val="009D40CB"/>
    <w:rsid w:val="009F3284"/>
    <w:rsid w:val="00A07D2E"/>
    <w:rsid w:val="00A227C6"/>
    <w:rsid w:val="00A64C04"/>
    <w:rsid w:val="00A76542"/>
    <w:rsid w:val="00AA7038"/>
    <w:rsid w:val="00AB07EF"/>
    <w:rsid w:val="00AC43D4"/>
    <w:rsid w:val="00AD139E"/>
    <w:rsid w:val="00AE039E"/>
    <w:rsid w:val="00AE34BD"/>
    <w:rsid w:val="00AE3A69"/>
    <w:rsid w:val="00AE7C6B"/>
    <w:rsid w:val="00B15732"/>
    <w:rsid w:val="00B34BF3"/>
    <w:rsid w:val="00B42734"/>
    <w:rsid w:val="00B554C4"/>
    <w:rsid w:val="00B92129"/>
    <w:rsid w:val="00B95828"/>
    <w:rsid w:val="00BE0361"/>
    <w:rsid w:val="00BE6E74"/>
    <w:rsid w:val="00BF0F3A"/>
    <w:rsid w:val="00C26404"/>
    <w:rsid w:val="00C317E3"/>
    <w:rsid w:val="00C32B37"/>
    <w:rsid w:val="00C40034"/>
    <w:rsid w:val="00C507D3"/>
    <w:rsid w:val="00C56BAD"/>
    <w:rsid w:val="00CB0261"/>
    <w:rsid w:val="00CD59E9"/>
    <w:rsid w:val="00CF01B4"/>
    <w:rsid w:val="00D051B6"/>
    <w:rsid w:val="00D076F3"/>
    <w:rsid w:val="00D40950"/>
    <w:rsid w:val="00D619C4"/>
    <w:rsid w:val="00D6738E"/>
    <w:rsid w:val="00D74A95"/>
    <w:rsid w:val="00D7744C"/>
    <w:rsid w:val="00D96918"/>
    <w:rsid w:val="00D96CCF"/>
    <w:rsid w:val="00DC3D13"/>
    <w:rsid w:val="00DF4BF8"/>
    <w:rsid w:val="00E1019D"/>
    <w:rsid w:val="00E2237A"/>
    <w:rsid w:val="00E42255"/>
    <w:rsid w:val="00E42C98"/>
    <w:rsid w:val="00E51180"/>
    <w:rsid w:val="00E51E1E"/>
    <w:rsid w:val="00E52B73"/>
    <w:rsid w:val="00E62A25"/>
    <w:rsid w:val="00E70582"/>
    <w:rsid w:val="00EA6C84"/>
    <w:rsid w:val="00EB5432"/>
    <w:rsid w:val="00EC3C66"/>
    <w:rsid w:val="00EE0428"/>
    <w:rsid w:val="00EF0CA0"/>
    <w:rsid w:val="00F22810"/>
    <w:rsid w:val="00F26E97"/>
    <w:rsid w:val="00F35F36"/>
    <w:rsid w:val="00F51FD2"/>
    <w:rsid w:val="00F52F3C"/>
    <w:rsid w:val="00F53A72"/>
    <w:rsid w:val="00F70233"/>
    <w:rsid w:val="00FB561B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9B863"/>
  <w15:docId w15:val="{FE423652-3CF0-413D-A80A-9829BE9C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2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33"/>
  </w:style>
  <w:style w:type="paragraph" w:styleId="Footer">
    <w:name w:val="footer"/>
    <w:basedOn w:val="Normal"/>
    <w:link w:val="FooterChar"/>
    <w:uiPriority w:val="99"/>
    <w:unhideWhenUsed/>
    <w:rsid w:val="00F7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33"/>
  </w:style>
  <w:style w:type="character" w:styleId="Hyperlink">
    <w:name w:val="Hyperlink"/>
    <w:basedOn w:val="DefaultParagraphFont"/>
    <w:uiPriority w:val="99"/>
    <w:unhideWhenUsed/>
    <w:rsid w:val="00F70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DECA Team 63</dc:creator>
  <cp:keywords/>
  <dc:description/>
  <cp:lastModifiedBy>Microsoft account</cp:lastModifiedBy>
  <cp:revision>2</cp:revision>
  <dcterms:created xsi:type="dcterms:W3CDTF">2013-08-20T15:41:00Z</dcterms:created>
  <dcterms:modified xsi:type="dcterms:W3CDTF">2013-08-20T15:41:00Z</dcterms:modified>
</cp:coreProperties>
</file>